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59" w:rsidRPr="0023302B" w:rsidRDefault="00384459" w:rsidP="00384459">
      <w:pPr>
        <w:widowControl/>
        <w:jc w:val="left"/>
        <w:rPr>
          <w:rFonts w:ascii="汉仪仿宋简" w:eastAsia="汉仪仿宋简" w:hAnsi="Calibri" w:cs="Times New Roman"/>
          <w:szCs w:val="21"/>
        </w:rPr>
      </w:pPr>
      <w:r w:rsidRPr="0023302B">
        <w:rPr>
          <w:rFonts w:ascii="宋体" w:eastAsia="宋体" w:hAnsi="宋体" w:cs="仿宋_GB2312" w:hint="eastAsia"/>
          <w:b/>
          <w:sz w:val="28"/>
          <w:szCs w:val="28"/>
        </w:rPr>
        <w:t>附件</w:t>
      </w:r>
      <w:r w:rsidRPr="0023302B">
        <w:rPr>
          <w:rFonts w:ascii="宋体" w:eastAsia="宋体" w:hAnsi="宋体" w:cs="仿宋_GB2312"/>
          <w:b/>
          <w:sz w:val="28"/>
          <w:szCs w:val="28"/>
        </w:rPr>
        <w:t>1</w:t>
      </w:r>
      <w:r w:rsidRPr="0023302B">
        <w:rPr>
          <w:rFonts w:ascii="宋体" w:eastAsia="宋体" w:hAnsi="宋体" w:cs="仿宋_GB2312" w:hint="eastAsia"/>
          <w:b/>
          <w:sz w:val="28"/>
          <w:szCs w:val="28"/>
        </w:rPr>
        <w:t xml:space="preserve">         </w:t>
      </w:r>
      <w:r>
        <w:rPr>
          <w:rFonts w:ascii="宋体" w:eastAsia="宋体" w:hAnsi="宋体" w:cs="仿宋_GB2312" w:hint="eastAsia"/>
          <w:b/>
          <w:sz w:val="28"/>
          <w:szCs w:val="28"/>
        </w:rPr>
        <w:t xml:space="preserve">       </w:t>
      </w:r>
      <w:r w:rsidRPr="0023302B">
        <w:rPr>
          <w:rFonts w:ascii="宋体" w:eastAsia="宋体" w:hAnsi="宋体" w:cs="仿宋_GB2312" w:hint="eastAsia"/>
          <w:b/>
          <w:sz w:val="28"/>
          <w:szCs w:val="28"/>
        </w:rPr>
        <w:t>同步培训课程表</w:t>
      </w:r>
    </w:p>
    <w:tbl>
      <w:tblPr>
        <w:tblW w:w="5130" w:type="pct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45"/>
        <w:gridCol w:w="2268"/>
        <w:gridCol w:w="1438"/>
        <w:gridCol w:w="1960"/>
        <w:gridCol w:w="1289"/>
        <w:gridCol w:w="1144"/>
      </w:tblGrid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主会场</w:t>
            </w:r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迈向“四有好教师”的第一步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2月23-25日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shd w:val="clear" w:color="auto" w:fill="FFFFFF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刘平青（</w:t>
            </w:r>
            <w:r w:rsidRPr="0023302B">
              <w:rPr>
                <w:rFonts w:asciiTheme="minorEastAsia" w:hAnsiTheme="minorEastAsia" w:cs="宋体"/>
                <w:kern w:val="0"/>
                <w:szCs w:val="21"/>
              </w:rPr>
              <w:t>北京理工大学</w:t>
            </w: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），周游（哈尔滨商业大学），孙长银（东南大学），赵丽琴(北京工业大学)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面授（大连大学定制项目）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大连大学</w:t>
            </w:r>
          </w:p>
        </w:tc>
      </w:tr>
      <w:tr w:rsidR="00384459" w:rsidRPr="0023302B" w:rsidTr="001F2425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高校教师职业成长与师德修养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3月24-25日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甘德安（江汉大学）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，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张伟良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（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河北地质大学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姚小玲（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北京航空航天大学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社会科学研究中的量化研究方法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4月7-8日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384459" w:rsidRPr="0005777D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高校教学秘书的职业能力发展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4月14-15日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05777D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05777D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郑州科技学院</w:t>
            </w:r>
            <w:bookmarkStart w:id="0" w:name="_GoBack"/>
            <w:bookmarkEnd w:id="0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教学名师从教经验谈：教育改革与教师教学（理）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教学名师从教经验谈：教育改革与教师教学（文）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hint="eastAsia"/>
                <w:szCs w:val="21"/>
              </w:rPr>
              <w:t>阎步克</w:t>
            </w:r>
            <w:proofErr w:type="gramEnd"/>
            <w:r w:rsidRPr="0023302B">
              <w:rPr>
                <w:rFonts w:asciiTheme="minorEastAsia" w:hAnsiTheme="minorEastAsia" w:hint="eastAsia"/>
                <w:szCs w:val="21"/>
              </w:rPr>
              <w:t>（北京大学），张征（中国人民大学），蒋述卓（暨南大学），  董志翘（南京师范大学）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159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工程教育专业认证与专业建设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孙建荣（澳门科技大学），陈道蓄（南京大学）等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河南工业大学</w:t>
            </w:r>
          </w:p>
        </w:tc>
      </w:tr>
      <w:tr w:rsidR="00384459" w:rsidRPr="0023302B" w:rsidTr="001F2425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VR技术在教育教学中的创新应用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周明全（教育部虚拟现实工程研究中心），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文钧雷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以学生为中心的在线课程设计及教学应用：新成果、新趋势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5月12-13日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汪琼（北京大学），潘迎春（武汉大学），邢以群、翁恺（浙江大学）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shd w:val="pct15" w:color="auto" w:fill="FFFFFF"/>
              </w:rPr>
            </w:pPr>
            <w:r w:rsidRPr="0023302B">
              <w:rPr>
                <w:lang w:val="zh-TW" w:eastAsia="zh-TW"/>
              </w:rPr>
              <w:t>高等教育评估发展新趋势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5月12-13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</w:pPr>
            <w:r w:rsidRPr="0023302B">
              <w:rPr>
                <w:lang w:val="zh-TW" w:eastAsia="zh-TW"/>
              </w:rPr>
              <w:t>刘振天</w:t>
            </w:r>
            <w:r w:rsidRPr="0023302B">
              <w:rPr>
                <w:rFonts w:hint="eastAsia"/>
                <w:lang w:val="zh-TW"/>
              </w:rPr>
              <w:t>（</w:t>
            </w:r>
            <w:r w:rsidRPr="0023302B">
              <w:rPr>
                <w:lang w:val="zh-TW" w:eastAsia="zh-TW"/>
              </w:rPr>
              <w:t>教育部高等教育教学评估中心</w:t>
            </w:r>
            <w:r w:rsidRPr="0023302B">
              <w:rPr>
                <w:rFonts w:hint="eastAsia"/>
                <w:lang w:val="zh-TW"/>
              </w:rPr>
              <w:t>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shd w:val="pct15" w:color="auto" w:fill="FFFFFF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教研室主任</w:t>
            </w:r>
            <w:r>
              <w:rPr>
                <w:rFonts w:asciiTheme="minorEastAsia" w:hAnsiTheme="minorEastAsia" w:cs="Calibri" w:hint="eastAsia"/>
                <w:szCs w:val="21"/>
              </w:rPr>
              <w:t>岗位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能力提升与发展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张伟良（河北地质大学），张树永（山东大学），刘平青（北京理工大学）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石家庄</w:t>
            </w:r>
          </w:p>
        </w:tc>
      </w:tr>
      <w:tr w:rsidR="00384459" w:rsidRPr="0023302B" w:rsidTr="001F2425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智慧课堂教学模式与实践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何聚厚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（陕西师范大学）等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工匠精神视野下的应用型院校实训室建设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  <w:shd w:val="clear" w:color="auto" w:fill="FFFFFF"/>
              </w:rPr>
              <w:t>刘永福、梁裕（广西职业技术学院）等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广西职业技术学院</w:t>
            </w:r>
          </w:p>
        </w:tc>
      </w:tr>
      <w:tr w:rsidR="00384459" w:rsidRPr="0023302B" w:rsidTr="001F2425">
        <w:trPr>
          <w:cantSplit/>
          <w:trHeight w:val="64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遇见更好的课堂——微课、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慕课设计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制作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实训工作坊</w:t>
            </w:r>
            <w:proofErr w:type="gramEnd"/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1C42FC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C42FC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5月19-21 </w:t>
            </w:r>
            <w:r w:rsidRPr="001C42F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汪晓东（华南师范大学），孙方（淮南师范学院）等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130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未来课堂：混合式教学课堂的设计与实现 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C42FC">
              <w:rPr>
                <w:rFonts w:asciiTheme="minorEastAsia" w:hAnsiTheme="minorEastAsia" w:cs="宋体"/>
                <w:bCs/>
                <w:kern w:val="0"/>
                <w:szCs w:val="21"/>
              </w:rPr>
              <w:t>5月26-27日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余建波（上海交通大学）等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高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校教师书面表达能力训练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6月2-4日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尹相如（昆明学院），张学鹏（唐山师范学院）等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kern w:val="0"/>
                <w:szCs w:val="21"/>
              </w:rPr>
              <w:t>直播+ 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新进教师教学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技能提升工作坊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6月2-3日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韩映雄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23302B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一带一路与国际教育合作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邬大光（厦门大学），赵忠秀（对外经贸大学），刘日红（商务部政策研究室）等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高校英语课堂师生互动策略与应用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宋毅、马丽媛（北京外国语大学）等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大学课堂教学的艺术与魅力——如何打造精彩课堂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周游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（哈尔滨商业大学），陈庆章（浙江工业大学）等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  <w:tr w:rsidR="00384459" w:rsidRPr="0023302B" w:rsidTr="001F2425">
        <w:trPr>
          <w:cantSplit/>
          <w:trHeight w:val="998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思想政治理论课教学方法创新与实践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6月16-17日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王</w:t>
            </w:r>
            <w:r w:rsidRPr="00541D06">
              <w:rPr>
                <w:rFonts w:asciiTheme="minorEastAsia" w:hAnsiTheme="minorEastAsia" w:cs="Calibri" w:hint="eastAsia"/>
                <w:szCs w:val="21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</w:pPr>
            <w:r w:rsidRPr="0023302B">
              <w:rPr>
                <w:rFonts w:asciiTheme="minorEastAsia" w:hAnsiTheme="minorEastAsia"/>
                <w:kern w:val="0"/>
              </w:rPr>
              <w:t>SPOC</w:t>
            </w:r>
            <w:r w:rsidRPr="0023302B">
              <w:rPr>
                <w:kern w:val="0"/>
                <w:lang w:val="zh-TW" w:eastAsia="zh-TW"/>
              </w:rPr>
              <w:t>在线课程建设与</w:t>
            </w:r>
            <w:r w:rsidRPr="0023302B">
              <w:rPr>
                <w:rFonts w:hint="eastAsia"/>
                <w:kern w:val="0"/>
                <w:lang w:val="zh-TW"/>
              </w:rPr>
              <w:t>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23302B">
              <w:rPr>
                <w:rFonts w:asciiTheme="minorEastAsia" w:hAnsiTheme="minorEastAsia"/>
                <w:kern w:val="0"/>
              </w:rPr>
              <w:t>6</w:t>
            </w:r>
            <w:r w:rsidRPr="0023302B">
              <w:rPr>
                <w:rFonts w:asciiTheme="minorEastAsia" w:hAnsiTheme="minorEastAsia"/>
                <w:kern w:val="0"/>
                <w:lang w:val="zh-TW" w:eastAsia="zh-TW"/>
              </w:rPr>
              <w:t>月</w:t>
            </w:r>
            <w:r w:rsidRPr="0023302B">
              <w:rPr>
                <w:rFonts w:asciiTheme="minorEastAsia" w:hAnsiTheme="minorEastAsia"/>
                <w:kern w:val="0"/>
              </w:rPr>
              <w:t>16-17</w:t>
            </w:r>
            <w:r w:rsidRPr="0023302B">
              <w:rPr>
                <w:rFonts w:asciiTheme="minorEastAsia" w:hAnsiTheme="minorEastAsia"/>
                <w:kern w:val="0"/>
                <w:lang w:val="zh-TW" w:eastAsia="zh-TW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</w:pPr>
            <w:r w:rsidRPr="0023302B">
              <w:rPr>
                <w:kern w:val="0"/>
                <w:lang w:val="zh-TW" w:eastAsia="zh-TW"/>
              </w:rPr>
              <w:t>焦建利、胡小勇（华南师范大学）等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</w:pPr>
            <w:r w:rsidRPr="0023302B">
              <w:rPr>
                <w:kern w:val="0"/>
                <w:lang w:val="zh-TW" w:eastAsia="zh-TW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jc w:val="center"/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SPSS软件的应用实训班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7月15-16日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影视艺术专业教师教学培训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7月16-18日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张会军、穆德远、陈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浥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（北京电影学院）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北京电影学院</w:t>
            </w:r>
          </w:p>
        </w:tc>
      </w:tr>
      <w:tr w:rsidR="00384459" w:rsidRPr="0023302B" w:rsidTr="001F2425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高校教师科研能力提升与项目申报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雷源忠</w:t>
            </w:r>
            <w:proofErr w:type="gramEnd"/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（原</w:t>
            </w:r>
            <w:r w:rsidRPr="0023302B">
              <w:rPr>
                <w:rFonts w:asciiTheme="minorEastAsia" w:hAnsiTheme="minorEastAsia" w:cs="宋体"/>
                <w:kern w:val="0"/>
                <w:szCs w:val="21"/>
              </w:rPr>
              <w:t>国家自然科学基金委</w:t>
            </w: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员会），孙立涛（东南大学），杨润勇（中国教育科学研究院）等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西南交通大学</w:t>
            </w:r>
          </w:p>
        </w:tc>
      </w:tr>
      <w:tr w:rsidR="00384459" w:rsidRPr="0023302B" w:rsidTr="001F2425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高校混合式教学模式改革理论与实践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7月22-23日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任军、于洪涛（内蒙古民族大学）等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内蒙古民族大学</w:t>
            </w:r>
          </w:p>
        </w:tc>
      </w:tr>
      <w:tr w:rsidR="00384459" w:rsidRPr="0023302B" w:rsidTr="001F2425">
        <w:trPr>
          <w:cantSplit/>
          <w:trHeight w:val="111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新进教师教学核心素养研习营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center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暑期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韩映雄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23302B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459" w:rsidRPr="0023302B" w:rsidRDefault="00384459" w:rsidP="001F242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</w:tbl>
    <w:p w:rsidR="00384459" w:rsidRDefault="00384459" w:rsidP="00384459">
      <w:pPr>
        <w:rPr>
          <w:rFonts w:ascii="幼圆" w:eastAsia="幼圆" w:hAnsi="楷体" w:cs="仿宋_GB2312"/>
          <w:szCs w:val="21"/>
        </w:rPr>
      </w:pPr>
    </w:p>
    <w:p w:rsidR="00905A99" w:rsidRDefault="00905A99"/>
    <w:sectPr w:rsidR="00905A99" w:rsidSect="00905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8E" w:rsidRDefault="0047758E" w:rsidP="00A72E22">
      <w:r>
        <w:separator/>
      </w:r>
    </w:p>
  </w:endnote>
  <w:endnote w:type="continuationSeparator" w:id="0">
    <w:p w:rsidR="0047758E" w:rsidRDefault="0047758E" w:rsidP="00A7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8E" w:rsidRDefault="0047758E" w:rsidP="00A72E22">
      <w:r>
        <w:separator/>
      </w:r>
    </w:p>
  </w:footnote>
  <w:footnote w:type="continuationSeparator" w:id="0">
    <w:p w:rsidR="0047758E" w:rsidRDefault="0047758E" w:rsidP="00A72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459"/>
    <w:rsid w:val="0005777D"/>
    <w:rsid w:val="00384459"/>
    <w:rsid w:val="0047758E"/>
    <w:rsid w:val="008F4AF0"/>
    <w:rsid w:val="00905A99"/>
    <w:rsid w:val="00A72E22"/>
    <w:rsid w:val="00C9199E"/>
    <w:rsid w:val="00F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Company>Lenovo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3</cp:revision>
  <dcterms:created xsi:type="dcterms:W3CDTF">2017-02-27T06:36:00Z</dcterms:created>
  <dcterms:modified xsi:type="dcterms:W3CDTF">2017-02-27T07:21:00Z</dcterms:modified>
</cp:coreProperties>
</file>